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086B">
      <w:pPr>
        <w:jc w:val="center"/>
        <w:rPr>
          <w:sz w:val="32"/>
          <w:szCs w:val="32"/>
        </w:rPr>
      </w:pPr>
      <w:r>
        <w:rPr>
          <w:sz w:val="32"/>
          <w:szCs w:val="32"/>
        </w:rPr>
        <w:t>Locations</w:t>
      </w:r>
    </w:p>
    <w:p w:rsidR="00000000" w:rsidRDefault="0005086B"/>
    <w:p w:rsidR="00000000" w:rsidRDefault="0005086B">
      <w:pPr>
        <w:rPr>
          <w:rFonts w:ascii="Verdana" w:hAnsi="Verdana"/>
        </w:rPr>
      </w:pPr>
      <w:r>
        <w:rPr>
          <w:rFonts w:ascii="Verdana" w:hAnsi="Verdana"/>
        </w:rPr>
        <w:t>You can now purchase our products from the kiosks located in the states below.</w:t>
      </w:r>
    </w:p>
    <w:p w:rsidR="00000000" w:rsidRDefault="0005086B">
      <w:pPr>
        <w:rPr>
          <w:rFonts w:ascii="Verdana" w:hAnsi="Verdana"/>
        </w:rPr>
      </w:pPr>
    </w:p>
    <w:tbl>
      <w:tblPr>
        <w:tblW w:w="0" w:type="auto"/>
        <w:jc w:val="center"/>
        <w:tblCellSpacing w:w="0" w:type="dxa"/>
        <w:tblCellMar>
          <w:top w:w="225" w:type="dxa"/>
          <w:left w:w="225" w:type="dxa"/>
          <w:bottom w:w="225" w:type="dxa"/>
          <w:right w:w="225" w:type="dxa"/>
        </w:tblCellMar>
        <w:tblLook w:val="0000"/>
      </w:tblPr>
      <w:tblGrid>
        <w:gridCol w:w="2565"/>
        <w:gridCol w:w="4200"/>
      </w:tblGrid>
      <w:tr w:rsidR="00000000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 w:rsidR="00000000" w:rsidRDefault="0005086B">
            <w:pPr>
              <w:jc w:val="righ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STATE</w:t>
            </w:r>
          </w:p>
        </w:tc>
        <w:tc>
          <w:tcPr>
            <w:tcW w:w="0" w:type="auto"/>
            <w:shd w:val="clear" w:color="auto" w:fill="CCCCCC"/>
            <w:vAlign w:val="center"/>
          </w:tcPr>
          <w:p w:rsidR="00000000" w:rsidRDefault="0005086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STORES AND LOCATIONS </w:t>
            </w:r>
          </w:p>
        </w:tc>
      </w:tr>
      <w:tr w:rsidR="00000000">
        <w:trPr>
          <w:trHeight w:val="885"/>
          <w:tblCellSpacing w:w="0" w:type="dxa"/>
          <w:jc w:val="center"/>
        </w:trPr>
        <w:tc>
          <w:tcPr>
            <w:tcW w:w="2565" w:type="dxa"/>
          </w:tcPr>
          <w:p w:rsidR="00000000" w:rsidRDefault="0005086B">
            <w:pPr>
              <w:pStyle w:val="Heading3"/>
              <w:jc w:val="right"/>
            </w:pPr>
            <w:r>
              <w:rPr>
                <w:rStyle w:val="Strong"/>
                <w:b/>
                <w:bCs/>
              </w:rPr>
              <w:t>Washington</w:t>
            </w:r>
            <w:r>
              <w:t xml:space="preserve"> </w:t>
            </w:r>
          </w:p>
        </w:tc>
        <w:tc>
          <w:tcPr>
            <w:tcW w:w="4200" w:type="dxa"/>
            <w:vAlign w:val="center"/>
          </w:tcPr>
          <w:p w:rsidR="00000000" w:rsidRDefault="0005086B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Shopper's Paradise, Seattle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Blue Heaven, Seattle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Stop 'n Shop, Tacoma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Treasure, Redmond 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2565" w:type="dxa"/>
          </w:tcPr>
          <w:p w:rsidR="00000000" w:rsidRDefault="0005086B">
            <w:pPr>
              <w:pStyle w:val="Heading3"/>
              <w:jc w:val="right"/>
            </w:pPr>
            <w:r>
              <w:rPr>
                <w:rStyle w:val="Strong"/>
                <w:b/>
                <w:bCs/>
              </w:rPr>
              <w:t>Oregon</w:t>
            </w:r>
            <w:r>
              <w:t xml:space="preserve"> </w:t>
            </w:r>
          </w:p>
        </w:tc>
        <w:tc>
          <w:tcPr>
            <w:tcW w:w="4200" w:type="dxa"/>
            <w:vAlign w:val="center"/>
          </w:tcPr>
          <w:p w:rsidR="00000000" w:rsidRDefault="0005086B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Shopper's Paradise, Por</w:t>
            </w:r>
            <w:r>
              <w:rPr>
                <w:rFonts w:ascii="Verdana" w:hAnsi="Verdana"/>
                <w:sz w:val="18"/>
                <w:szCs w:val="18"/>
              </w:rPr>
              <w:t xml:space="preserve">tland </w:t>
            </w:r>
            <w:r>
              <w:rPr>
                <w:rFonts w:ascii="Verdana" w:hAnsi="Verdana"/>
                <w:sz w:val="18"/>
                <w:szCs w:val="18"/>
              </w:rPr>
              <w:br/>
              <w:t>Port Plaza, Portland  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2565" w:type="dxa"/>
          </w:tcPr>
          <w:p w:rsidR="00000000" w:rsidRDefault="0005086B">
            <w:pPr>
              <w:pStyle w:val="Heading3"/>
              <w:jc w:val="right"/>
            </w:pPr>
            <w:r>
              <w:rPr>
                <w:rStyle w:val="Strong"/>
                <w:b/>
                <w:bCs/>
              </w:rPr>
              <w:t>Nevada</w:t>
            </w:r>
            <w:r>
              <w:t xml:space="preserve"> </w:t>
            </w:r>
          </w:p>
        </w:tc>
        <w:tc>
          <w:tcPr>
            <w:tcW w:w="4200" w:type="dxa"/>
            <w:vAlign w:val="center"/>
          </w:tcPr>
          <w:p w:rsidR="00000000" w:rsidRDefault="0005086B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Plaza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Givo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Las Vegas </w:t>
            </w:r>
            <w:r>
              <w:rPr>
                <w:rFonts w:ascii="Verdana" w:hAnsi="Verdana"/>
                <w:sz w:val="18"/>
                <w:szCs w:val="18"/>
              </w:rPr>
              <w:br/>
              <w:t>All U Need, Reno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2565" w:type="dxa"/>
          </w:tcPr>
          <w:p w:rsidR="00000000" w:rsidRDefault="0005086B">
            <w:pPr>
              <w:pStyle w:val="Heading3"/>
              <w:jc w:val="right"/>
            </w:pPr>
            <w:r>
              <w:rPr>
                <w:rStyle w:val="Strong"/>
                <w:b/>
                <w:bCs/>
              </w:rPr>
              <w:t>California</w:t>
            </w:r>
            <w:r>
              <w:t xml:space="preserve"> </w:t>
            </w:r>
          </w:p>
        </w:tc>
        <w:tc>
          <w:tcPr>
            <w:tcW w:w="4200" w:type="dxa"/>
            <w:vAlign w:val="center"/>
          </w:tcPr>
          <w:p w:rsidR="00000000" w:rsidRDefault="0005086B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Shopper's Paradise, Los Angeles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Fantasy Island, San Francisco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Shopping Plaza, San Diego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Santa Barbara Stores, Santa Barbara 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Plaza Pasadena, Pasadena </w:t>
            </w:r>
          </w:p>
        </w:tc>
      </w:tr>
    </w:tbl>
    <w:p w:rsidR="00000000" w:rsidRDefault="0005086B"/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5086B"/>
    <w:rsid w:val="0005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rFonts w:ascii="Georgia" w:hAnsi="Georgia"/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Locations</vt:lpstr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Locations</dc:title>
  <dc:subject/>
  <dc:creator>Manju</dc:creator>
  <cp:keywords/>
  <dc:description/>
  <cp:lastModifiedBy>HP Authorized Customer</cp:lastModifiedBy>
  <cp:revision>2</cp:revision>
  <dcterms:created xsi:type="dcterms:W3CDTF">2007-06-13T14:06:00Z</dcterms:created>
  <dcterms:modified xsi:type="dcterms:W3CDTF">2007-06-13T14:06:00Z</dcterms:modified>
</cp:coreProperties>
</file>